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56795BD3" Type="http://schemas.openxmlformats.org/officeDocument/2006/relationships/officeDocument" Target="/word/document.xml"/><Relationship Id="rId1" Type="http://schemas.openxmlformats.org/officeDocument/2006/relationships/custom-properties" Target="docProps/custom.xml"/><Relationship Id="coreR56795BD3" Type="http://schemas.openxmlformats.org/package/2006/relationships/metadata/core-properties" Target="/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sz w:val="48"/>
        </w:rPr>
      </w:pPr>
      <w:r>
        <w:rPr>
          <w:sz w:val="48"/>
        </w:rPr>
        <w:t>Neighbourhood Planning</w:t>
      </w:r>
    </w:p>
    <w:p>
      <w:pPr>
        <w:jc w:val="center"/>
        <w:rPr>
          <w:sz w:val="36"/>
        </w:rPr>
      </w:pPr>
      <w:r>
        <w:rPr>
          <w:sz w:val="36"/>
        </w:rPr>
        <w:t>Timetable of Proceedings for</w:t>
      </w:r>
    </w:p>
    <w:p>
      <w:pPr>
        <w:tabs>
          <w:tab w:val="left" w:pos="5103" w:leader="none"/>
          <w:tab w:val="right" w:pos="9356" w:leader="none"/>
        </w:tabs>
        <w:jc w:val="center"/>
        <w:rPr>
          <w:sz w:val="36"/>
        </w:rPr>
      </w:pPr>
      <w:r>
        <w:rPr>
          <w:sz w:val="36"/>
        </w:rPr>
        <w:t>Thursday 17 July 2025</w:t>
      </w:r>
    </w:p>
    <w:p>
      <w:pPr>
        <w:tabs>
          <w:tab w:val="left" w:pos="5103" w:leader="none"/>
          <w:tab w:val="right" w:pos="9356" w:leader="none"/>
        </w:tabs>
        <w:jc w:val="center"/>
        <w:rPr>
          <w:sz w:val="48"/>
        </w:rPr>
      </w:pPr>
      <w:r>
        <w:rPr>
          <w:sz w:val="48"/>
        </w:rPr>
        <w:t xml:space="preserve"> </w:t>
      </w:r>
    </w:p>
    <w:tbl>
      <w:tblPr>
        <w:tblStyle w:val="T2"/>
        <w:tblW w:w="10207" w:type="dxa"/>
        <w:tblInd w:w="-31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nil" w:sz="0" w:space="0" w:shadow="0" w:frame="0" w:color="00000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wAfter w:w="0" w:type="dxa"/>
        </w:trPr>
        <w:tc>
          <w:tcPr>
            <w:tcW w:w="10207" w:type="dxa"/>
            <w:vAlign w:val="center"/>
          </w:tcPr>
          <w:p>
            <w:pPr>
              <w:tabs>
                <w:tab w:val="left" w:pos="9724" w:leader="none"/>
                <w:tab w:val="right" w:pos="10003" w:leader="none"/>
              </w:tabs>
              <w:spacing w:before="120" w:after="120" w:beforeAutospacing="0" w:afterAutospacing="0"/>
              <w:jc w:val="left"/>
            </w:pPr>
            <w:r>
              <w:t>Publication of Information Statement and Specified Documents</w:t>
            </w:r>
            <w:r>
              <w:rPr>
                <w:lang w:val="en-GB" w:bidi="en-GB" w:eastAsia="en-GB"/>
              </w:rPr>
              <w:t xml:space="preserve">            </w:t>
            </w:r>
            <w:r>
              <w:t>Monday 9 June 2025</w:t>
            </w:r>
          </w:p>
        </w:tc>
      </w:tr>
      <w:tr>
        <w:trPr>
          <w:wAfter w:w="0" w:type="dxa"/>
        </w:trPr>
        <w:tc>
          <w:tcPr>
            <w:tcW w:w="10207" w:type="dxa"/>
            <w:vAlign w:val="center"/>
          </w:tcPr>
          <w:p>
            <w:pPr>
              <w:tabs>
                <w:tab w:val="right" w:pos="9106" w:leader="none"/>
                <w:tab w:val="left" w:pos="9724" w:leader="none"/>
              </w:tabs>
              <w:spacing w:before="120" w:after="120" w:beforeAutospacing="0" w:afterAutospacing="0"/>
            </w:pPr>
            <w:r>
              <w:t>Notice of Referendum</w:t>
              <w:tab/>
              <w:t xml:space="preserve"> Thursday 12 June 2025</w:t>
            </w:r>
          </w:p>
        </w:tc>
      </w:tr>
      <w:tr>
        <w:trPr>
          <w:wAfter w:w="0" w:type="dxa"/>
        </w:trPr>
        <w:tc>
          <w:tcPr>
            <w:tcW w:w="10207" w:type="dxa"/>
            <w:vAlign w:val="center"/>
          </w:tcPr>
          <w:p>
            <w:pPr>
              <w:tabs>
                <w:tab w:val="right" w:pos="9106" w:leader="none"/>
                <w:tab w:val="left" w:pos="9724" w:leader="none"/>
              </w:tabs>
              <w:spacing w:before="120" w:after="120" w:beforeAutospacing="0" w:afterAutospacing="0"/>
            </w:pPr>
            <w:r>
              <w:t>Deadline for Receipt of Nominations</w:t>
              <w:tab/>
              <w:t>4:00 pm Friday 20 June 2025</w:t>
            </w:r>
          </w:p>
        </w:tc>
      </w:tr>
      <w:tr>
        <w:trPr>
          <w:wAfter w:w="0" w:type="dxa"/>
        </w:trPr>
        <w:tc>
          <w:tcPr>
            <w:tcW w:w="10207" w:type="dxa"/>
            <w:vAlign w:val="center"/>
          </w:tcPr>
          <w:p>
            <w:pPr>
              <w:tabs>
                <w:tab w:val="right" w:pos="9106" w:leader="none"/>
                <w:tab w:val="left" w:pos="9724" w:leader="none"/>
              </w:tabs>
              <w:spacing w:before="120" w:after="120" w:beforeAutospacing="0" w:afterAutospacing="0"/>
            </w:pPr>
            <w:r>
              <w:t>Last Date to Register to Vote</w:t>
              <w:tab/>
              <w:t xml:space="preserve"> Tuesday 1 July 2025</w:t>
            </w:r>
          </w:p>
        </w:tc>
      </w:tr>
      <w:tr>
        <w:trPr>
          <w:wAfter w:w="0" w:type="dxa"/>
        </w:trPr>
        <w:tc>
          <w:tcPr>
            <w:tcW w:w="10207" w:type="dxa"/>
            <w:vAlign w:val="center"/>
          </w:tcPr>
          <w:p>
            <w:pPr>
              <w:tabs>
                <w:tab w:val="right" w:pos="9106" w:leader="none"/>
                <w:tab w:val="left" w:pos="9724" w:leader="none"/>
              </w:tabs>
              <w:spacing w:before="120" w:after="120" w:beforeAutospacing="0" w:afterAutospacing="0"/>
            </w:pPr>
            <w:r>
              <w:t>Deadline for Receipt of Postal Vote Applications</w:t>
              <w:tab/>
              <w:t>5:00 pm Wednesday 2 July 2025</w:t>
            </w:r>
          </w:p>
        </w:tc>
      </w:tr>
      <w:tr>
        <w:trPr>
          <w:wAfter w:w="0" w:type="dxa"/>
        </w:trPr>
        <w:tc>
          <w:tcPr>
            <w:tcW w:w="10207" w:type="dxa"/>
            <w:vAlign w:val="center"/>
          </w:tcPr>
          <w:p>
            <w:pPr>
              <w:tabs>
                <w:tab w:val="right" w:pos="9106" w:leader="none"/>
                <w:tab w:val="left" w:pos="9724" w:leader="none"/>
              </w:tabs>
              <w:spacing w:before="120" w:after="120" w:beforeAutospacing="0" w:afterAutospacing="0"/>
            </w:pPr>
            <w:r>
              <w:t>Last day for Voter Authority Certificates</w:t>
              <w:tab/>
              <w:t>5:00 pm Wednesday 9 July 2025</w:t>
            </w:r>
          </w:p>
        </w:tc>
      </w:tr>
      <w:tr>
        <w:trPr>
          <w:wAfter w:w="0" w:type="dxa"/>
        </w:trPr>
        <w:tc>
          <w:tcPr>
            <w:tcW w:w="10207" w:type="dxa"/>
            <w:vAlign w:val="center"/>
          </w:tcPr>
          <w:p>
            <w:pPr>
              <w:tabs>
                <w:tab w:val="right" w:pos="9106" w:leader="none"/>
                <w:tab w:val="left" w:pos="9724" w:leader="none"/>
              </w:tabs>
              <w:spacing w:before="120" w:after="120" w:beforeAutospacing="0" w:afterAutospacing="0"/>
            </w:pPr>
            <w:r>
              <w:t>Publication of Notice of Poll</w:t>
              <w:tab/>
              <w:t xml:space="preserve"> Wednesday 9 July 2025</w:t>
            </w:r>
          </w:p>
        </w:tc>
      </w:tr>
      <w:tr>
        <w:trPr>
          <w:wAfter w:w="0" w:type="dxa"/>
        </w:trPr>
        <w:tc>
          <w:tcPr>
            <w:tcW w:w="10207" w:type="dxa"/>
            <w:vAlign w:val="center"/>
          </w:tcPr>
          <w:p>
            <w:pPr>
              <w:tabs>
                <w:tab w:val="right" w:pos="9106" w:leader="none"/>
                <w:tab w:val="left" w:pos="9724" w:leader="none"/>
              </w:tabs>
              <w:spacing w:before="120" w:after="120" w:beforeAutospacing="0" w:afterAutospacing="0"/>
            </w:pPr>
            <w:r>
              <w:t>Deadline for Receipt of Proxy Vote Applications</w:t>
              <w:tab/>
              <w:t>5:00 pm Wednesday 9 July 2025</w:t>
            </w:r>
          </w:p>
        </w:tc>
      </w:tr>
      <w:tr>
        <w:trPr>
          <w:wAfter w:w="0" w:type="dxa"/>
        </w:trPr>
        <w:tc>
          <w:tcPr>
            <w:tcW w:w="10207" w:type="dxa"/>
            <w:vAlign w:val="center"/>
          </w:tcPr>
          <w:p>
            <w:pPr>
              <w:tabs>
                <w:tab w:val="right" w:pos="9106" w:leader="none"/>
                <w:tab w:val="left" w:pos="9724" w:leader="none"/>
              </w:tabs>
              <w:spacing w:before="120" w:after="120" w:beforeAutospacing="0" w:afterAutospacing="0"/>
            </w:pPr>
            <w:r>
              <w:t>Deadline for Appointment of Poll and Count Agents</w:t>
              <w:tab/>
              <w:t xml:space="preserve"> Thursday 10 July 2025</w:t>
            </w:r>
          </w:p>
        </w:tc>
      </w:tr>
      <w:tr>
        <w:trPr>
          <w:wAfter w:w="0" w:type="dxa"/>
        </w:trPr>
        <w:tc>
          <w:tcPr>
            <w:tcW w:w="10207" w:type="dxa"/>
            <w:vAlign w:val="center"/>
          </w:tcPr>
          <w:p>
            <w:pPr>
              <w:tabs>
                <w:tab w:val="right" w:pos="9106" w:leader="none"/>
                <w:tab w:val="left" w:pos="9724" w:leader="none"/>
              </w:tabs>
              <w:spacing w:before="120" w:after="120" w:beforeAutospacing="0" w:afterAutospacing="0"/>
            </w:pPr>
            <w:r>
              <w:t>First Day to Issue Replacement Lost Postal Ballot Papers</w:t>
              <w:tab/>
              <w:t xml:space="preserve"> Friday 11 July 2025</w:t>
            </w:r>
          </w:p>
        </w:tc>
      </w:tr>
      <w:tr>
        <w:trPr>
          <w:wAfter w:w="0" w:type="dxa"/>
        </w:trPr>
        <w:tc>
          <w:tcPr>
            <w:tcW w:w="10207" w:type="dxa"/>
            <w:vAlign w:val="center"/>
          </w:tcPr>
          <w:p>
            <w:pPr>
              <w:tabs>
                <w:tab w:val="right" w:pos="9106" w:leader="none"/>
                <w:tab w:val="left" w:pos="9724" w:leader="none"/>
              </w:tabs>
              <w:spacing w:before="120" w:after="120" w:beforeAutospacing="0" w:afterAutospacing="0"/>
            </w:pPr>
            <w:r>
              <w:t>Postal Vote Opening - Session 1</w:t>
              <w:tab/>
              <w:t>10:00 am Wednesday 16 July 2025</w:t>
            </w:r>
          </w:p>
        </w:tc>
      </w:tr>
      <w:tr>
        <w:trPr>
          <w:wAfter w:w="0" w:type="dxa"/>
        </w:trPr>
        <w:tc>
          <w:tcPr>
            <w:tcW w:w="10207" w:type="dxa"/>
            <w:vAlign w:val="center"/>
          </w:tcPr>
          <w:p>
            <w:pPr>
              <w:tabs>
                <w:tab w:val="right" w:pos="9106" w:leader="none"/>
                <w:tab w:val="left" w:pos="9724" w:leader="none"/>
              </w:tabs>
              <w:spacing w:before="120" w:after="120" w:beforeAutospacing="0" w:afterAutospacing="0"/>
            </w:pPr>
            <w:r>
              <w:t>Polling Day</w:t>
              <w:tab/>
              <w:t>7:00 am to 10:00 pm Thursday 17 July 2025</w:t>
            </w:r>
          </w:p>
        </w:tc>
      </w:tr>
      <w:tr>
        <w:trPr>
          <w:wAfter w:w="0" w:type="dxa"/>
        </w:trPr>
        <w:tc>
          <w:tcPr>
            <w:tcW w:w="10207" w:type="dxa"/>
            <w:vAlign w:val="center"/>
          </w:tcPr>
          <w:p>
            <w:pPr>
              <w:tabs>
                <w:tab w:val="right" w:pos="9106" w:leader="none"/>
                <w:tab w:val="left" w:pos="9724" w:leader="none"/>
              </w:tabs>
              <w:spacing w:before="120" w:after="120" w:beforeAutospacing="0" w:afterAutospacing="0"/>
            </w:pPr>
            <w:r>
              <w:t>Postal Vote Opening Session 2</w:t>
              <w:tab/>
              <w:t>2:00 pm Thursday 17 July 2025</w:t>
            </w:r>
          </w:p>
        </w:tc>
      </w:tr>
      <w:tr>
        <w:trPr>
          <w:wAfter w:w="0" w:type="dxa"/>
        </w:trPr>
        <w:tc>
          <w:tcPr>
            <w:tcW w:w="10207" w:type="dxa"/>
            <w:vAlign w:val="center"/>
          </w:tcPr>
          <w:p>
            <w:pPr>
              <w:tabs>
                <w:tab w:val="right" w:pos="9106" w:leader="none"/>
                <w:tab w:val="left" w:pos="9724" w:leader="none"/>
              </w:tabs>
              <w:spacing w:before="120" w:after="120" w:beforeAutospacing="0" w:afterAutospacing="0"/>
            </w:pPr>
            <w:r>
              <w:t>Deadline for Receipt of Emergency Proxy Votes</w:t>
              <w:tab/>
              <w:t>5:00 pm Thursday 17 July 2025</w:t>
            </w:r>
          </w:p>
        </w:tc>
      </w:tr>
      <w:tr>
        <w:trPr>
          <w:wAfter w:w="0" w:type="dxa"/>
        </w:trPr>
        <w:tc>
          <w:tcPr>
            <w:tcW w:w="10207" w:type="dxa"/>
            <w:vAlign w:val="center"/>
          </w:tcPr>
          <w:p>
            <w:pPr>
              <w:tabs>
                <w:tab w:val="right" w:pos="9106" w:leader="none"/>
                <w:tab w:val="left" w:pos="9724" w:leader="none"/>
              </w:tabs>
              <w:spacing w:before="120" w:after="120" w:beforeAutospacing="0" w:afterAutospacing="0"/>
            </w:pPr>
            <w:r>
              <w:t>Last Day to Issue Replacement Spoilt or Lost Postal Votes</w:t>
              <w:tab/>
              <w:t>5:00 pm Thursday 17 July 2025</w:t>
            </w:r>
          </w:p>
        </w:tc>
      </w:tr>
    </w:tbl>
    <w:p>
      <w:pPr>
        <w:tabs>
          <w:tab w:val="left" w:pos="5103" w:leader="none"/>
          <w:tab w:val="right" w:pos="9356" w:leader="none"/>
        </w:tabs>
      </w:pPr>
    </w:p>
    <w:p>
      <w:pPr>
        <w:tabs>
          <w:tab w:val="left" w:pos="5103" w:leader="none"/>
          <w:tab w:val="right" w:pos="9356" w:leader="none"/>
        </w:tabs>
      </w:pPr>
      <w:r>
        <w:t xml:space="preserve">Dated </w:t>
      </w:r>
      <w:r>
        <w:fldChar w:fldCharType="begin"/>
      </w:r>
      <w:r>
        <w:instrText xml:space="preserve"> DATE \@ "dddd dd MMMM yyyy" \* MERGEFORMAT </w:instrText>
      </w:r>
      <w:r>
        <w:fldChar w:fldCharType="separate"/>
      </w:r>
      <w:r>
        <w:t>Tuesday</w:t>
      </w:r>
      <w:r>
        <w:t xml:space="preserve"> </w:t>
      </w:r>
      <w:r>
        <w:t>03</w:t>
      </w:r>
      <w:r>
        <w:t xml:space="preserve"> </w:t>
      </w:r>
      <w:r>
        <w:t>June</w:t>
      </w:r>
      <w:r>
        <w:t xml:space="preserve"> </w:t>
      </w:r>
      <w:r>
        <w:t>2025</w:t>
      </w:r>
      <w:r>
        <w:fldChar w:fldCharType="end"/>
      </w:r>
    </w:p>
    <w:p>
      <w:pPr>
        <w:tabs>
          <w:tab w:val="left" w:pos="5103" w:leader="none"/>
          <w:tab w:val="right" w:pos="9356" w:leader="none"/>
        </w:tabs>
        <w:jc w:val="center"/>
        <w:rPr>
          <w:sz w:val="16"/>
        </w:rPr>
      </w:pPr>
    </w:p>
    <w:p>
      <w:pPr>
        <w:tabs>
          <w:tab w:val="left" w:pos="5103" w:leader="none"/>
          <w:tab w:val="right" w:pos="9356" w:leader="none"/>
        </w:tabs>
        <w:jc w:val="center"/>
        <w:rPr>
          <w:sz w:val="16"/>
        </w:rPr>
      </w:pPr>
      <w:r>
        <w:rPr>
          <w:sz w:val="16"/>
        </w:rPr>
        <w:t xml:space="preserve">Printed and published by the Counting Officer, Electoral Services, Wiltshire Council, County Hall, Bythesea Road, </w:t>
      </w:r>
    </w:p>
    <w:p>
      <w:pPr>
        <w:tabs>
          <w:tab w:val="left" w:pos="5103" w:leader="none"/>
          <w:tab w:val="right" w:pos="9356" w:leader="none"/>
        </w:tabs>
        <w:jc w:val="center"/>
        <w:rPr>
          <w:sz w:val="16"/>
        </w:rPr>
      </w:pPr>
      <w:r>
        <w:rPr>
          <w:sz w:val="16"/>
        </w:rPr>
        <w:t>Trowbridge BA14 8JN</w:t>
      </w: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1909" w:h="16834" w:code="0"/>
      <w:pgMar w:left="1440" w:right="1009" w:top="390" w:bottom="425" w:header="0" w:footer="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  <w:jc w:val="center"/>
      <w:rPr>
        <w:sz w:val="16"/>
      </w:rPr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/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Arial" w:hAnsi="Arial"/>
      <w:sz w:val="22"/>
      <w:lang w:val="en-GB"/>
    </w:rPr>
  </w:style>
  <w:style w:type="paragraph" w:styleId="P1">
    <w:name w:val="Header"/>
    <w:basedOn w:val="P0"/>
    <w:next w:val="P1"/>
    <w:pPr>
      <w:tabs>
        <w:tab w:val="center" w:pos="4153" w:leader="none"/>
        <w:tab w:val="right" w:pos="8306" w:leader="none"/>
      </w:tabs>
    </w:pPr>
    <w:rPr/>
  </w:style>
  <w:style w:type="paragraph" w:styleId="P2">
    <w:name w:val="Footer"/>
    <w:basedOn w:val="P0"/>
    <w:next w:val="P2"/>
    <w:pPr>
      <w:tabs>
        <w:tab w:val="center" w:pos="4153" w:leader="none"/>
        <w:tab w:val="right" w:pos="8306" w:leader="none"/>
      </w:tabs>
    </w:pPr>
    <w:rPr/>
  </w:style>
  <w:style w:type="paragraph" w:styleId="P3">
    <w:name w:val="Balloon Text"/>
    <w:basedOn w:val="P0"/>
    <w:next w:val="P3"/>
    <w:pPr/>
    <w:rPr>
      <w:rFonts w:ascii="Tahoma" w:hAnsi="Tahoma"/>
      <w:sz w:val="16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Balloon Text Char"/>
    <w:basedOn w:val="C0"/>
    <w:rPr>
      <w:rFonts w:ascii="Tahoma" w:hAnsi="Tahoma"/>
      <w:sz w:val="16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 standalone="yes"?>
<Relationships xmlns="http://schemas.openxmlformats.org/package/2006/relationships"><Relationship Id="RelHdr1" Type="http://schemas.openxmlformats.org/officeDocument/2006/relationships/header" Target="header1.xml"/><Relationship Id="RelStyle1" Type="http://schemas.openxmlformats.org/officeDocument/2006/relationships/styles" Target="styles.xml"/><Relationship Id="RelNum1" Type="http://schemas.openxmlformats.org/officeDocument/2006/relationships/numbering" Target="numbering.xml"/><Relationship Id="rId3" Type="http://schemas.openxmlformats.org/officeDocument/2006/relationships/customXml" Target="../customXml/item3.xml"/><Relationship Id="RelSettings1" Type="http://schemas.openxmlformats.org/officeDocument/2006/relationships/settings" Target="settings.xml"/><Relationship Id="RelFtr1" Type="http://schemas.openxmlformats.org/officeDocument/2006/relationships/footer" Target="footer1.xml"/><Relationship Id="rId2" Type="http://schemas.openxmlformats.org/officeDocument/2006/relationships/customXml" Target="../customXml/item2.xml"/><Relationship Id="RelTheme1" Type="http://schemas.openxmlformats.org/officeDocument/2006/relationships/theme" Target="theme/theme1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D7F6141EACB4BA9349048CF0774F0" ma:contentTypeVersion="34" ma:contentTypeDescription="Create a new document." ma:contentTypeScope="" ma:versionID="4994339c5bffbe7529885f0865e91489">
  <xsd:schema xmlns:xsd="http://www.w3.org/2001/XMLSchema" xmlns:xs="http://www.w3.org/2001/XMLSchema" xmlns:p="http://schemas.microsoft.com/office/2006/metadata/properties" xmlns:ns2="79f8e20e-4a64-4625-81ca-2546acda2677" xmlns:ns3="c4ba4403-9a45-4164-93c6-337a68600f5b" xmlns:ns4="e0f9e225-0762-47db-a700-d28ac4b3e40d" targetNamespace="http://schemas.microsoft.com/office/2006/metadata/properties" ma:root="true" ma:fieldsID="d64a5449f25e0f77dcaa3db9c2c4447f" ns2:_="" ns3:_="" ns4:_="">
    <xsd:import namespace="79f8e20e-4a64-4625-81ca-2546acda2677"/>
    <xsd:import namespace="c4ba4403-9a45-4164-93c6-337a68600f5b"/>
    <xsd:import namespace="e0f9e225-0762-47db-a700-d28ac4b3e40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lcf76f155ced4ddcb4097134ff3c332f" minOccurs="0"/>
                <xsd:element ref="ns4:TaxCatchAll" minOccurs="0"/>
                <xsd:element ref="ns3:Status" minOccurs="0"/>
                <xsd:element ref="ns3:Retention" minOccurs="0"/>
                <xsd:element ref="ns3:Common_x0020_Errors" minOccurs="0"/>
                <xsd:element ref="ns3:Comments" minOccurs="0"/>
                <xsd:element ref="ns3:RequestType" minOccurs="0"/>
                <xsd:element ref="ns3:FileTyp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8e20e-4a64-4625-81ca-2546acda267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a4403-9a45-4164-93c6-337a68600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2df4a1f-7efd-448e-8d4c-d4bc970677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tus" ma:index="22" nillable="true" ma:displayName="Status" ma:format="Dropdown" ma:internalName="Status">
      <xsd:simpleType>
        <xsd:restriction base="dms:Choice">
          <xsd:enumeration value="Check"/>
          <xsd:enumeration value="Amendments Required"/>
          <xsd:enumeration value="Valid NOM"/>
          <xsd:enumeration value="Approved"/>
          <xsd:enumeration value="Checklist"/>
        </xsd:restriction>
      </xsd:simpleType>
    </xsd:element>
    <xsd:element name="Retention" ma:index="23" nillable="true" ma:displayName="Retention" ma:description="Delete 1 day after election date" ma:format="DateOnly" ma:internalName="Retention">
      <xsd:simpleType>
        <xsd:restriction base="dms:DateTime"/>
      </xsd:simpleType>
    </xsd:element>
    <xsd:element name="Common_x0020_Errors" ma:index="24" nillable="true" ma:displayName="Common Errors (double click for options)" ma:format="Dropdown" ma:internalName="Common_x0020_Error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 Errors"/>
                    <xsd:enumeration value="Common Name"/>
                    <xsd:enumeration value="Election Area/Date"/>
                    <xsd:enumeration value="Party Description"/>
                    <xsd:enumeration value="Qualification/Home Mismatch"/>
                    <xsd:enumeration value="Witness Differs"/>
                    <xsd:enumeration value="Other (Complete Comments Column)"/>
                    <xsd:enumeration value="Home Address Part 1/2"/>
                  </xsd:restriction>
                </xsd:simpleType>
              </xsd:element>
            </xsd:sequence>
          </xsd:extension>
        </xsd:complexContent>
      </xsd:complexType>
    </xsd:element>
    <xsd:element name="Comments" ma:index="25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RequestType" ma:index="26" nillable="true" ma:displayName="Request Type" ma:format="Dropdown" ma:internalName="Request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lectoral Register"/>
                    <xsd:enumeration value="Marked Register &amp; PV Register"/>
                    <xsd:enumeration value="Absent Voters List"/>
                    <xsd:enumeration value="Process Note"/>
                  </xsd:restriction>
                </xsd:simpleType>
              </xsd:element>
            </xsd:sequence>
          </xsd:extension>
        </xsd:complexContent>
      </xsd:complexType>
    </xsd:element>
    <xsd:element name="FileType" ma:index="27" nillable="true" ma:displayName="File Type" ma:format="Dropdown" ma:internalName="FileType">
      <xsd:simpleType>
        <xsd:restriction base="dms:Choice">
          <xsd:enumeration value="Data"/>
          <xsd:enumeration value="Returned Form"/>
          <xsd:enumeration value="Request Form"/>
          <xsd:enumeration value="Process Note"/>
          <xsd:enumeration value="Spreadsheet"/>
          <xsd:enumeration value="Marked Register"/>
        </xsd:restriction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9e225-0762-47db-a700-d28ac4b3e40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13940fd-df8f-4673-ac58-905acbfd535b}" ma:internalName="TaxCatchAll" ma:showField="CatchAllData" ma:web="79f8e20e-4a64-4625-81ca-2546acda26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Type xmlns="c4ba4403-9a45-4164-93c6-337a68600f5b" xsi:nil="true"/>
    <lcf76f155ced4ddcb4097134ff3c332f xmlns="c4ba4403-9a45-4164-93c6-337a68600f5b">
      <Terms xmlns="http://schemas.microsoft.com/office/infopath/2007/PartnerControls"/>
    </lcf76f155ced4ddcb4097134ff3c332f>
    <Comments xmlns="c4ba4403-9a45-4164-93c6-337a68600f5b" xsi:nil="true"/>
    <TaxCatchAll xmlns="e0f9e225-0762-47db-a700-d28ac4b3e40d" xsi:nil="true"/>
    <RequestType xmlns="c4ba4403-9a45-4164-93c6-337a68600f5b" xsi:nil="true"/>
    <Status xmlns="c4ba4403-9a45-4164-93c6-337a68600f5b" xsi:nil="true"/>
    <Retention xmlns="c4ba4403-9a45-4164-93c6-337a68600f5b" xsi:nil="true"/>
    <Common_x0020_Errors xmlns="c4ba4403-9a45-4164-93c6-337a68600f5b" xsi:nil="true"/>
  </documentManagement>
</p:properties>
</file>

<file path=customXml/itemProps1.xml><?xml version="1.0" encoding="utf-8"?>
<ds:datastoreItem xmlns:ds="http://schemas.openxmlformats.org/officeDocument/2006/customXml" ds:itemID="{4871D9A2-2A74-4395-A956-A5F53B8FF4D6}"/>
</file>

<file path=customXml/itemProps2.xml><?xml version="1.0" encoding="utf-8"?>
<ds:datastoreItem xmlns:ds="http://schemas.openxmlformats.org/officeDocument/2006/customXml" ds:itemID="{E648D033-BC10-4BAE-ABCA-E3A8A561E70F}"/>
</file>

<file path=customXml/itemProps3.xml><?xml version="1.0" encoding="utf-8"?>
<ds:datastoreItem xmlns:ds="http://schemas.openxmlformats.org/officeDocument/2006/customXml" ds:itemID="{2D640CF9-9BDE-4338-B042-200F6EBA253F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Clements, Tracey</dc:creator>
  <cp:lastModifiedBy>Clements, Tracey</cp:lastModifiedBy>
  <cp:revision>1</cp:revision>
  <dcterms:created xsi:type="dcterms:W3CDTF">2025-06-03T13:56:28Z</dcterms:created>
  <dcterms:modified xsi:type="dcterms:W3CDTF">2025-06-03T13:57:09Z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0x010100054D7F6141EACB4BA9349048CF0774F0</vt:lpwstr>
  </property>
</Properties>
</file>