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103E" w14:textId="77777777" w:rsidR="00A911E6" w:rsidRDefault="00FC0746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26D5103F" w14:textId="77777777" w:rsidR="00A911E6" w:rsidRDefault="00A911E6">
      <w:pPr>
        <w:jc w:val="center"/>
        <w:rPr>
          <w:sz w:val="16"/>
        </w:rPr>
      </w:pPr>
    </w:p>
    <w:p w14:paraId="26D51040" w14:textId="77777777" w:rsidR="00A911E6" w:rsidRDefault="00FC0746">
      <w:pPr>
        <w:jc w:val="center"/>
        <w:rPr>
          <w:sz w:val="48"/>
        </w:rPr>
      </w:pPr>
      <w:r>
        <w:rPr>
          <w:b/>
          <w:sz w:val="48"/>
        </w:rPr>
        <w:t>Election of Town Councillors</w:t>
      </w:r>
    </w:p>
    <w:p w14:paraId="26D51041" w14:textId="77777777" w:rsidR="00A911E6" w:rsidRDefault="00A911E6">
      <w:pPr>
        <w:jc w:val="center"/>
        <w:rPr>
          <w:sz w:val="16"/>
        </w:rPr>
      </w:pPr>
    </w:p>
    <w:p w14:paraId="26D51042" w14:textId="77777777" w:rsidR="00A911E6" w:rsidRDefault="00FC0746">
      <w:pPr>
        <w:jc w:val="center"/>
        <w:rPr>
          <w:sz w:val="22"/>
        </w:rPr>
      </w:pPr>
      <w:r>
        <w:rPr>
          <w:sz w:val="22"/>
        </w:rPr>
        <w:t>for the Town Ward listed below</w:t>
      </w:r>
    </w:p>
    <w:p w14:paraId="26D51043" w14:textId="77777777" w:rsidR="00A911E6" w:rsidRDefault="00A911E6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261"/>
      </w:tblGrid>
      <w:tr w:rsidR="00A911E6" w14:paraId="26D51046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1044" w14:textId="77777777" w:rsidR="00A911E6" w:rsidRDefault="00FC074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Town Ward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1045" w14:textId="77777777" w:rsidR="00A911E6" w:rsidRDefault="00FC074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Number of Town Councillors to be elected</w:t>
            </w:r>
          </w:p>
        </w:tc>
      </w:tr>
      <w:tr w:rsidR="00A911E6" w14:paraId="26D51049" w14:textId="77777777">
        <w:tc>
          <w:tcPr>
            <w:tcW w:w="691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1047" w14:textId="77777777" w:rsidR="00A911E6" w:rsidRDefault="00FC07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Calne (Calne </w:t>
            </w:r>
            <w:proofErr w:type="spellStart"/>
            <w:r>
              <w:rPr>
                <w:sz w:val="24"/>
              </w:rPr>
              <w:t>Chilvester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Abberd</w:t>
            </w:r>
            <w:proofErr w:type="spellEnd"/>
            <w:r>
              <w:rPr>
                <w:sz w:val="24"/>
              </w:rPr>
              <w:t xml:space="preserve"> Ward)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1048" w14:textId="77777777" w:rsidR="00A911E6" w:rsidRDefault="00FC0746">
            <w:pPr>
              <w:jc w:val="center"/>
              <w:rPr>
                <w:sz w:val="24"/>
              </w:rPr>
            </w:pPr>
            <w:r>
              <w:rPr>
                <w:sz w:val="24"/>
                <w:lang w:bidi="en-GB"/>
              </w:rPr>
              <w:t>One</w:t>
            </w:r>
          </w:p>
        </w:tc>
      </w:tr>
    </w:tbl>
    <w:p w14:paraId="26D5104A" w14:textId="77777777" w:rsidR="00A911E6" w:rsidRDefault="00A911E6">
      <w:pPr>
        <w:jc w:val="center"/>
        <w:rPr>
          <w:sz w:val="16"/>
        </w:rPr>
      </w:pPr>
    </w:p>
    <w:p w14:paraId="26D5104B" w14:textId="77777777" w:rsidR="00A911E6" w:rsidRDefault="00A911E6">
      <w:pPr>
        <w:rPr>
          <w:sz w:val="5"/>
        </w:rPr>
      </w:pPr>
    </w:p>
    <w:tbl>
      <w:tblPr>
        <w:tblStyle w:val="TableSimple1"/>
        <w:tblW w:w="103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10008"/>
      </w:tblGrid>
      <w:tr w:rsidR="00A911E6" w14:paraId="26D5104F" w14:textId="77777777"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4C" w14:textId="77777777" w:rsidR="00A911E6" w:rsidRDefault="00FC0746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4D" w14:textId="77777777" w:rsidR="00A911E6" w:rsidRDefault="00FC0746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Nomination papers must be hand delivered to the Returning Officer, or </w:t>
            </w:r>
            <w:r>
              <w:rPr>
                <w:sz w:val="22"/>
                <w:lang w:bidi="en-GB"/>
              </w:rPr>
              <w:t>their</w:t>
            </w:r>
            <w:r>
              <w:rPr>
                <w:sz w:val="22"/>
              </w:rPr>
              <w:t xml:space="preserve"> appointed staff at Electoral Services, Wiltshire Council, County Hall, Bythesea Road, Trowbridge, Wiltshire, BA14 8JN on any day after the date of this notice, on working days from </w:t>
            </w:r>
            <w:r>
              <w:rPr>
                <w:b/>
                <w:sz w:val="22"/>
              </w:rPr>
              <w:t>Monday to Friday 10am to 4pm</w:t>
            </w:r>
            <w:r>
              <w:rPr>
                <w:sz w:val="22"/>
              </w:rPr>
              <w:t xml:space="preserve"> (excluding bank holidays) but no later than</w:t>
            </w:r>
            <w:r>
              <w:rPr>
                <w:sz w:val="22"/>
                <w:lang w:bidi="en-GB"/>
              </w:rPr>
              <w:t xml:space="preserve"> </w:t>
            </w:r>
            <w:r>
              <w:rPr>
                <w:b/>
                <w:sz w:val="22"/>
              </w:rPr>
              <w:t>4 pm on Friday 24 October 2025.</w:t>
            </w:r>
          </w:p>
          <w:p w14:paraId="4C3194A7" w14:textId="290C38D6" w:rsidR="00547422" w:rsidRDefault="00547422">
            <w:pPr>
              <w:jc w:val="both"/>
              <w:rPr>
                <w:b/>
                <w:sz w:val="22"/>
              </w:rPr>
            </w:pPr>
            <w:r>
              <w:rPr>
                <w:rStyle w:val="normaltextrun"/>
                <w:rFonts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To book an appointment to deliver nomination papers, scan the </w:t>
            </w:r>
            <w:r w:rsidR="005957E5">
              <w:rPr>
                <w:rStyle w:val="normaltextrun"/>
                <w:rFonts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QR </w:t>
            </w:r>
            <w:r>
              <w:rPr>
                <w:rStyle w:val="normaltextrun"/>
                <w:rFonts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code below</w:t>
            </w:r>
            <w:r w:rsidR="001C4910">
              <w:rPr>
                <w:rStyle w:val="normaltextrun"/>
                <w:rFonts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or </w:t>
            </w:r>
            <w:r w:rsidR="00EE5108">
              <w:rPr>
                <w:rStyle w:val="normaltextrun"/>
                <w:rFonts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go to </w:t>
            </w:r>
            <w:hyperlink r:id="rId10" w:history="1">
              <w:r w:rsidR="001C4910" w:rsidRPr="00601533">
                <w:rPr>
                  <w:rStyle w:val="Hyperlink"/>
                  <w:b/>
                  <w:bCs/>
                  <w:sz w:val="22"/>
                </w:rPr>
                <w:t>https://elections.wiltshire.gov.uk/Home/Upcoming/None</w:t>
              </w:r>
            </w:hyperlink>
            <w:r w:rsidRPr="00601533">
              <w:rPr>
                <w:rStyle w:val="normaltextrun"/>
                <w:rFonts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  <w:p w14:paraId="26D5104E" w14:textId="77777777" w:rsidR="00A911E6" w:rsidRDefault="00A911E6">
            <w:pPr>
              <w:jc w:val="both"/>
              <w:rPr>
                <w:sz w:val="22"/>
              </w:rPr>
            </w:pPr>
          </w:p>
        </w:tc>
      </w:tr>
      <w:tr w:rsidR="00A911E6" w14:paraId="26D51059" w14:textId="77777777"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50" w14:textId="77777777" w:rsidR="00A911E6" w:rsidRDefault="00FC0746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51" w14:textId="77777777" w:rsidR="00A911E6" w:rsidRDefault="00FC0746">
            <w:pPr>
              <w:rPr>
                <w:sz w:val="22"/>
              </w:rPr>
            </w:pPr>
            <w:r>
              <w:rPr>
                <w:sz w:val="22"/>
              </w:rPr>
              <w:t xml:space="preserve">Nomination papers may be obtained from the Returning Officer as follows:  </w:t>
            </w:r>
          </w:p>
          <w:p w14:paraId="26D51052" w14:textId="77777777" w:rsidR="00A911E6" w:rsidRDefault="00FC0746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Online at </w:t>
            </w:r>
            <w:bookmarkStart w:id="0" w:name="_dx_frag_StartFragment"/>
            <w:bookmarkEnd w:id="0"/>
            <w:r>
              <w:rPr>
                <w:sz w:val="22"/>
                <w:lang w:bidi="en-GB"/>
              </w:rPr>
              <w:fldChar w:fldCharType="begin"/>
            </w:r>
            <w:r>
              <w:rPr>
                <w:sz w:val="22"/>
                <w:lang w:bidi="en-GB"/>
              </w:rPr>
              <w:instrText>HYPERLINK "https://www.electoralcommission.org.uk/guidance-candidates-parish-council-elections-england/resources-candidates-parish-council-elections-england"</w:instrText>
            </w:r>
            <w:r>
              <w:rPr>
                <w:sz w:val="22"/>
                <w:lang w:bidi="en-GB"/>
              </w:rPr>
            </w:r>
            <w:r>
              <w:rPr>
                <w:sz w:val="22"/>
                <w:lang w:bidi="en-GB"/>
              </w:rPr>
              <w:fldChar w:fldCharType="separate"/>
            </w:r>
            <w:r>
              <w:rPr>
                <w:rStyle w:val="Hyperlink"/>
                <w:lang w:bidi="en-GB"/>
              </w:rPr>
              <w:t>www.electoralcommission.org.uk/guidance-candidates-parish-council-elections-england</w:t>
            </w:r>
            <w:r>
              <w:rPr>
                <w:sz w:val="22"/>
                <w:lang w:bidi="en-GB"/>
              </w:rPr>
              <w:fldChar w:fldCharType="end"/>
            </w:r>
          </w:p>
          <w:p w14:paraId="26D51053" w14:textId="77777777" w:rsidR="00A911E6" w:rsidRDefault="00FC0746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County Hall, Bythesea R</w:t>
            </w:r>
            <w:r>
              <w:rPr>
                <w:sz w:val="22"/>
                <w:lang w:bidi="en-GB"/>
              </w:rPr>
              <w:t>oa</w:t>
            </w:r>
            <w:r>
              <w:rPr>
                <w:sz w:val="22"/>
              </w:rPr>
              <w:t xml:space="preserve">d, Trowbridge, BA14 8JN  </w:t>
            </w:r>
          </w:p>
          <w:p w14:paraId="26D51054" w14:textId="77777777" w:rsidR="00A911E6" w:rsidRDefault="00FC0746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The Council House, Bourne Hill, Salisbury SP1 3UZ </w:t>
            </w:r>
          </w:p>
          <w:p w14:paraId="26D51055" w14:textId="77777777" w:rsidR="00A911E6" w:rsidRDefault="00FC0746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Council Offices, Monkton Park, Chippenham SN15 1ER </w:t>
            </w:r>
          </w:p>
          <w:p w14:paraId="26D51058" w14:textId="77777777" w:rsidR="00A911E6" w:rsidRDefault="00A911E6" w:rsidP="003C727E">
            <w:pPr>
              <w:rPr>
                <w:sz w:val="22"/>
              </w:rPr>
            </w:pPr>
          </w:p>
        </w:tc>
      </w:tr>
      <w:tr w:rsidR="00A911E6" w14:paraId="26D5105D" w14:textId="77777777"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5A" w14:textId="77777777" w:rsidR="00A911E6" w:rsidRDefault="00FC0746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5B" w14:textId="77777777" w:rsidR="00A911E6" w:rsidRDefault="00FC0746">
            <w:pPr>
              <w:jc w:val="both"/>
              <w:rPr>
                <w:sz w:val="22"/>
              </w:rPr>
            </w:pPr>
            <w:r>
              <w:rPr>
                <w:sz w:val="22"/>
              </w:rPr>
              <w:t>If any election is contested the poll will take place on</w:t>
            </w:r>
            <w:r>
              <w:rPr>
                <w:sz w:val="22"/>
                <w:lang w:bidi="en-GB"/>
              </w:rPr>
              <w:t xml:space="preserve"> </w:t>
            </w:r>
            <w:r>
              <w:rPr>
                <w:b/>
                <w:sz w:val="22"/>
              </w:rPr>
              <w:t>Thursday 20 November 2025.</w:t>
            </w:r>
          </w:p>
          <w:p w14:paraId="26D5105C" w14:textId="77777777" w:rsidR="00A911E6" w:rsidRDefault="00A911E6">
            <w:pPr>
              <w:jc w:val="both"/>
              <w:rPr>
                <w:sz w:val="22"/>
              </w:rPr>
            </w:pPr>
          </w:p>
        </w:tc>
      </w:tr>
      <w:tr w:rsidR="00A911E6" w14:paraId="26D51061" w14:textId="77777777"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5E" w14:textId="77777777" w:rsidR="00A911E6" w:rsidRDefault="00FC0746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5F" w14:textId="77777777" w:rsidR="00A911E6" w:rsidRDefault="00FC0746">
            <w:pPr>
              <w:jc w:val="both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Applications to register </w:t>
            </w:r>
            <w:proofErr w:type="gramStart"/>
            <w:r>
              <w:rPr>
                <w:sz w:val="22"/>
                <w:lang w:val="en-US" w:eastAsia="en-US"/>
              </w:rPr>
              <w:t>to</w:t>
            </w:r>
            <w:proofErr w:type="gramEnd"/>
            <w:r>
              <w:rPr>
                <w:sz w:val="22"/>
                <w:lang w:val="en-US" w:eastAsia="en-US"/>
              </w:rPr>
              <w:t xml:space="preserve"> vote must reach the Electoral Registration Officer by </w:t>
            </w:r>
            <w:r>
              <w:rPr>
                <w:b/>
                <w:sz w:val="22"/>
                <w:lang w:val="en-US" w:eastAsia="en-US"/>
              </w:rPr>
              <w:t>12 midnight on</w:t>
            </w:r>
            <w:r>
              <w:rPr>
                <w:sz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lang w:val="en-US" w:eastAsia="en-US"/>
              </w:rPr>
              <w:t>Tuesday 4 November 2025</w:t>
            </w:r>
            <w:r>
              <w:rPr>
                <w:sz w:val="22"/>
                <w:lang w:val="en-US" w:eastAsia="en-US"/>
              </w:rPr>
              <w:t>. Applications can be made online</w:t>
            </w:r>
            <w:r>
              <w:rPr>
                <w:sz w:val="22"/>
              </w:rPr>
              <w:t xml:space="preserve"> at </w:t>
            </w:r>
            <w:hyperlink r:id="rId11" w:history="1">
              <w:r>
                <w:rPr>
                  <w:rStyle w:val="Hyperlink"/>
                  <w:sz w:val="22"/>
                  <w:lang w:bidi="en-GB"/>
                </w:rPr>
                <w:t>www.gov.uk/register-to-vote</w:t>
              </w:r>
              <w:r>
                <w:rPr>
                  <w:rStyle w:val="Hyperlink"/>
                  <w:sz w:val="22"/>
                </w:rPr>
                <w:t>.</w:t>
              </w:r>
            </w:hyperlink>
          </w:p>
          <w:p w14:paraId="26D51060" w14:textId="77777777" w:rsidR="00A911E6" w:rsidRDefault="00A911E6">
            <w:pPr>
              <w:jc w:val="both"/>
              <w:rPr>
                <w:sz w:val="22"/>
                <w:lang w:val="en-US" w:eastAsia="en-US"/>
              </w:rPr>
            </w:pPr>
          </w:p>
        </w:tc>
      </w:tr>
      <w:tr w:rsidR="00A911E6" w14:paraId="26D51065" w14:textId="77777777"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62" w14:textId="77777777" w:rsidR="00A911E6" w:rsidRDefault="00FC0746">
            <w:pPr>
              <w:jc w:val="both"/>
              <w:rPr>
                <w:sz w:val="22"/>
                <w:lang w:val="en-US" w:eastAsia="en-US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63" w14:textId="77777777" w:rsidR="00A911E6" w:rsidRDefault="00FC0746">
            <w:pPr>
              <w:jc w:val="both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Applications, amendments or cancellations of postal votes and amendments or cancellations of proxy votes must reach the Electoral Registration Officer</w:t>
            </w: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  <w:lang w:val="en-US" w:eastAsia="en-US"/>
              </w:rPr>
              <w:t xml:space="preserve">by </w:t>
            </w:r>
            <w:r>
              <w:rPr>
                <w:b/>
                <w:sz w:val="22"/>
                <w:lang w:val="en-US" w:eastAsia="en-US"/>
              </w:rPr>
              <w:t xml:space="preserve">5pm on </w:t>
            </w:r>
            <w:proofErr w:type="spellStart"/>
            <w:r>
              <w:rPr>
                <w:b/>
                <w:sz w:val="22"/>
                <w:lang w:val="en-US" w:eastAsia="en-US"/>
              </w:rPr>
              <w:t>Wednesd</w:t>
            </w:r>
            <w:proofErr w:type="spellEnd"/>
            <w:r>
              <w:rPr>
                <w:b/>
                <w:sz w:val="22"/>
                <w:lang w:bidi="en-GB"/>
              </w:rPr>
              <w:t>ay</w:t>
            </w:r>
            <w:r>
              <w:rPr>
                <w:b/>
                <w:sz w:val="22"/>
                <w:lang w:val="en-US" w:eastAsia="en-US"/>
              </w:rPr>
              <w:t xml:space="preserve"> 5 November 2025</w:t>
            </w:r>
            <w:r>
              <w:rPr>
                <w:b/>
                <w:sz w:val="22"/>
              </w:rPr>
              <w:t>.</w:t>
            </w:r>
            <w:r>
              <w:rPr>
                <w:b/>
                <w:sz w:val="22"/>
                <w:lang w:bidi="en-GB"/>
              </w:rPr>
              <w:t xml:space="preserve"> </w:t>
            </w:r>
            <w:r>
              <w:rPr>
                <w:sz w:val="22"/>
                <w:lang w:bidi="en-GB"/>
              </w:rPr>
              <w:t xml:space="preserve">Applications can be made online at </w:t>
            </w:r>
            <w:hyperlink r:id="rId12" w:history="1">
              <w:r>
                <w:rPr>
                  <w:rStyle w:val="Hyperlink"/>
                  <w:sz w:val="22"/>
                  <w:lang w:bidi="en-GB"/>
                </w:rPr>
                <w:t>www.gov.uk/apply-postal-vote</w:t>
              </w:r>
            </w:hyperlink>
            <w:r>
              <w:rPr>
                <w:sz w:val="22"/>
                <w:lang w:bidi="en-GB"/>
              </w:rPr>
              <w:t xml:space="preserve"> </w:t>
            </w:r>
          </w:p>
          <w:p w14:paraId="26D51064" w14:textId="77777777" w:rsidR="00A911E6" w:rsidRDefault="00A911E6">
            <w:pPr>
              <w:jc w:val="both"/>
              <w:rPr>
                <w:sz w:val="22"/>
                <w:lang w:val="en-US" w:eastAsia="en-US"/>
              </w:rPr>
            </w:pPr>
          </w:p>
        </w:tc>
      </w:tr>
      <w:tr w:rsidR="00A911E6" w14:paraId="26D51069" w14:textId="77777777"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66" w14:textId="77777777" w:rsidR="00A911E6" w:rsidRDefault="00FC0746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67" w14:textId="77777777" w:rsidR="00A911E6" w:rsidRDefault="00FC0746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Applications for a Voter Authority Certificate or an Anonymous Elector’s Document valid for this election must reach the Electoral Registration Officer by </w:t>
            </w:r>
            <w:r>
              <w:rPr>
                <w:b/>
                <w:sz w:val="22"/>
              </w:rPr>
              <w:t>5pm on Wednesday 12 November 2025.</w:t>
            </w:r>
            <w:r>
              <w:rPr>
                <w:sz w:val="22"/>
              </w:rPr>
              <w:t xml:space="preserve"> Applications can be made online at </w:t>
            </w:r>
            <w:hyperlink r:id="rId13" w:history="1">
              <w:r>
                <w:rPr>
                  <w:rStyle w:val="Hyperlink"/>
                  <w:color w:val="000000"/>
                  <w:sz w:val="22"/>
                </w:rPr>
                <w:t>www.gov.uk/apply-for-photo-id-voter-authority-certificate</w:t>
              </w:r>
            </w:hyperlink>
            <w:r>
              <w:rPr>
                <w:color w:val="000000"/>
                <w:sz w:val="22"/>
                <w:u w:val="single"/>
              </w:rPr>
              <w:t>.</w:t>
            </w:r>
          </w:p>
          <w:p w14:paraId="26D51068" w14:textId="77777777" w:rsidR="00A911E6" w:rsidRDefault="00A911E6">
            <w:pPr>
              <w:jc w:val="both"/>
              <w:rPr>
                <w:b/>
                <w:sz w:val="22"/>
              </w:rPr>
            </w:pPr>
          </w:p>
        </w:tc>
      </w:tr>
      <w:tr w:rsidR="00A911E6" w14:paraId="26D5106D" w14:textId="77777777"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6A" w14:textId="77777777" w:rsidR="00A911E6" w:rsidRDefault="00FC0746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6B" w14:textId="77777777" w:rsidR="00A911E6" w:rsidRDefault="00FC0746">
            <w:pPr>
              <w:jc w:val="both"/>
              <w:rPr>
                <w:sz w:val="22"/>
              </w:rPr>
            </w:pPr>
            <w:r>
              <w:rPr>
                <w:sz w:val="22"/>
              </w:rPr>
              <w:t>New applications to vote by proxy at this election must reach the Electoral Registration Officer by</w:t>
            </w:r>
            <w:r>
              <w:rPr>
                <w:b/>
                <w:sz w:val="22"/>
              </w:rPr>
              <w:t xml:space="preserve"> 5 pm on Wednesday, 12th November 2025.</w:t>
            </w:r>
            <w:r>
              <w:rPr>
                <w:b/>
                <w:sz w:val="22"/>
                <w:lang w:bidi="en-GB"/>
              </w:rPr>
              <w:t xml:space="preserve"> </w:t>
            </w:r>
            <w:r>
              <w:rPr>
                <w:sz w:val="22"/>
                <w:lang w:bidi="en-GB"/>
              </w:rPr>
              <w:t xml:space="preserve">Applications can be made online at </w:t>
            </w:r>
            <w:hyperlink r:id="rId14" w:history="1">
              <w:r>
                <w:rPr>
                  <w:rStyle w:val="Hyperlink"/>
                  <w:sz w:val="22"/>
                  <w:lang w:bidi="en-GB"/>
                </w:rPr>
                <w:t>www.gov.uk/apply-proxy-vote</w:t>
              </w:r>
            </w:hyperlink>
            <w:r>
              <w:rPr>
                <w:sz w:val="22"/>
                <w:lang w:bidi="en-GB"/>
              </w:rPr>
              <w:t xml:space="preserve"> </w:t>
            </w:r>
          </w:p>
          <w:p w14:paraId="26D5106C" w14:textId="77777777" w:rsidR="00A911E6" w:rsidRDefault="00A911E6">
            <w:pPr>
              <w:jc w:val="both"/>
              <w:rPr>
                <w:sz w:val="22"/>
              </w:rPr>
            </w:pPr>
          </w:p>
        </w:tc>
      </w:tr>
      <w:tr w:rsidR="00A911E6" w14:paraId="26D51071" w14:textId="77777777"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6E" w14:textId="77777777" w:rsidR="00A911E6" w:rsidRDefault="00FC0746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106F" w14:textId="77777777" w:rsidR="00A911E6" w:rsidRDefault="00FC0746">
            <w:pPr>
              <w:jc w:val="both"/>
              <w:rPr>
                <w:sz w:val="22"/>
              </w:rPr>
            </w:pPr>
            <w:r>
              <w:rPr>
                <w:rStyle w:val="NormalChar"/>
                <w:sz w:val="22"/>
              </w:rPr>
              <w:t xml:space="preserve">Applications to vote by emergency proxy at this election must reach the Electoral Registration Officer </w:t>
            </w:r>
            <w:r>
              <w:rPr>
                <w:sz w:val="22"/>
              </w:rPr>
              <w:t xml:space="preserve">by </w:t>
            </w:r>
            <w:r>
              <w:rPr>
                <w:b/>
                <w:sz w:val="22"/>
              </w:rPr>
              <w:t>5pm on Thursday, 20th November 2025</w:t>
            </w:r>
          </w:p>
          <w:p w14:paraId="26D51070" w14:textId="77777777" w:rsidR="00A911E6" w:rsidRDefault="00A911E6">
            <w:pPr>
              <w:jc w:val="both"/>
              <w:rPr>
                <w:sz w:val="22"/>
              </w:rPr>
            </w:pPr>
          </w:p>
        </w:tc>
      </w:tr>
    </w:tbl>
    <w:p w14:paraId="26D51072" w14:textId="77777777" w:rsidR="00A911E6" w:rsidRDefault="00FC0746">
      <w:pPr>
        <w:rPr>
          <w:sz w:val="22"/>
          <w:lang w:bidi="en-GB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0" allowOverlap="0" wp14:anchorId="26D51074" wp14:editId="26D51075">
            <wp:simplePos x="0" y="0"/>
            <wp:positionH relativeFrom="column">
              <wp:posOffset>5665470</wp:posOffset>
            </wp:positionH>
            <wp:positionV relativeFrom="paragraph">
              <wp:posOffset>112395</wp:posOffset>
            </wp:positionV>
            <wp:extent cx="661035" cy="63055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Full details of upcoming elections including timetables, nomination bookings, forms to</w:t>
      </w:r>
      <w:r>
        <w:rPr>
          <w:sz w:val="22"/>
          <w:lang w:bidi="en-GB"/>
        </w:rPr>
        <w:t xml:space="preserve"> </w:t>
      </w:r>
      <w:r>
        <w:rPr>
          <w:sz w:val="22"/>
        </w:rPr>
        <w:t>register to vote and election results can be found by scanning the code</w:t>
      </w:r>
      <w:r>
        <w:rPr>
          <w:sz w:val="22"/>
          <w:lang w:bidi="en-GB"/>
        </w:rPr>
        <w:t xml:space="preserve">. If you have any queries about this election contact Electoral Services at </w:t>
      </w:r>
      <w:hyperlink r:id="rId16" w:history="1">
        <w:r>
          <w:rPr>
            <w:rStyle w:val="Hyperlink"/>
            <w:sz w:val="22"/>
            <w:lang w:bidi="en-GB"/>
          </w:rPr>
          <w:t>elections@wiltshire.gov.uk</w:t>
        </w:r>
      </w:hyperlink>
      <w:r>
        <w:rPr>
          <w:sz w:val="22"/>
          <w:lang w:bidi="en-GB"/>
        </w:rPr>
        <w:t xml:space="preserve"> or call </w:t>
      </w:r>
      <w:r>
        <w:rPr>
          <w:sz w:val="22"/>
        </w:rPr>
        <w:t>0300 456 0112.</w:t>
      </w:r>
    </w:p>
    <w:p w14:paraId="26D51073" w14:textId="77777777" w:rsidR="00A911E6" w:rsidRDefault="00A911E6"/>
    <w:sectPr w:rsidR="00A911E6">
      <w:headerReference w:type="default" r:id="rId17"/>
      <w:footerReference w:type="default" r:id="rId18"/>
      <w:pgSz w:w="11907" w:h="16840"/>
      <w:pgMar w:top="567" w:right="982" w:bottom="284" w:left="995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2597" w14:textId="77777777" w:rsidR="00C81C9B" w:rsidRDefault="00C81C9B">
      <w:r>
        <w:separator/>
      </w:r>
    </w:p>
  </w:endnote>
  <w:endnote w:type="continuationSeparator" w:id="0">
    <w:p w14:paraId="44E438AF" w14:textId="77777777" w:rsidR="00C81C9B" w:rsidRDefault="00C8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1077" w14:textId="77777777" w:rsidR="00A911E6" w:rsidRDefault="00FC0746">
    <w:pPr>
      <w:pStyle w:val="Footer"/>
      <w:rPr>
        <w:lang w:bidi="en-GB"/>
      </w:rPr>
    </w:pPr>
    <w:r>
      <w:rPr>
        <w:lang w:bidi="en-GB"/>
      </w:rPr>
      <w:t xml:space="preserve">Dated </w:t>
    </w:r>
    <w:r>
      <w:t>Thursday 16 October 2025</w:t>
    </w:r>
  </w:p>
  <w:p w14:paraId="26D51078" w14:textId="77777777" w:rsidR="00A911E6" w:rsidRDefault="00FC0746">
    <w:pPr>
      <w:pStyle w:val="Footer"/>
    </w:pPr>
    <w:r>
      <w:t>Printed and published by the Returning Officer, Electoral Services, Wiltshire Council, County Hall, Bythesea Road, Trowbridge, Wiltshire, BA14 8JN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CF84" w14:textId="77777777" w:rsidR="00C81C9B" w:rsidRDefault="00C81C9B">
      <w:r>
        <w:separator/>
      </w:r>
    </w:p>
  </w:footnote>
  <w:footnote w:type="continuationSeparator" w:id="0">
    <w:p w14:paraId="5AA07840" w14:textId="77777777" w:rsidR="00C81C9B" w:rsidRDefault="00C8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1076" w14:textId="77777777" w:rsidR="00A911E6" w:rsidRDefault="00A911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00AB"/>
    <w:multiLevelType w:val="hybridMultilevel"/>
    <w:tmpl w:val="ADB8EA52"/>
    <w:lvl w:ilvl="0" w:tplc="30D905A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0A2113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BC0A0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67E9CA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60754E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46CC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67864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245C4B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C56602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 w16cid:durableId="59409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1E6"/>
    <w:rsid w:val="00013B17"/>
    <w:rsid w:val="000D4A82"/>
    <w:rsid w:val="001631A2"/>
    <w:rsid w:val="001C4910"/>
    <w:rsid w:val="00220F16"/>
    <w:rsid w:val="002C7935"/>
    <w:rsid w:val="003C727E"/>
    <w:rsid w:val="004017AD"/>
    <w:rsid w:val="004B5CE3"/>
    <w:rsid w:val="004E4BA9"/>
    <w:rsid w:val="00547422"/>
    <w:rsid w:val="005957E5"/>
    <w:rsid w:val="00601533"/>
    <w:rsid w:val="00692878"/>
    <w:rsid w:val="006B0497"/>
    <w:rsid w:val="007504E8"/>
    <w:rsid w:val="00776AED"/>
    <w:rsid w:val="008B3BC9"/>
    <w:rsid w:val="0094500D"/>
    <w:rsid w:val="009A1045"/>
    <w:rsid w:val="00A70207"/>
    <w:rsid w:val="00A8773A"/>
    <w:rsid w:val="00A90A92"/>
    <w:rsid w:val="00A911E6"/>
    <w:rsid w:val="00B10CD0"/>
    <w:rsid w:val="00B535B8"/>
    <w:rsid w:val="00C5170F"/>
    <w:rsid w:val="00C81C9B"/>
    <w:rsid w:val="00D05297"/>
    <w:rsid w:val="00DE09A1"/>
    <w:rsid w:val="00EE5108"/>
    <w:rsid w:val="00EE6BDC"/>
    <w:rsid w:val="00F858B7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103E"/>
  <w15:docId w15:val="{087512F8-6C94-49F6-BEC0-08D1ACB8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54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apply-for-photo-id-voter-authority-certificat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apply-postal-vot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ections@wiltshire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register-to-vote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elections.wiltshire.gov.uk/Home/Upcoming/Non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apply-proxy-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3FB93-7CC7-4422-A763-474F67B0FE57}">
  <ds:schemaRefs>
    <ds:schemaRef ds:uri="http://schemas.microsoft.com/office/2006/metadata/properties"/>
    <ds:schemaRef ds:uri="http://schemas.microsoft.com/office/infopath/2007/PartnerControls"/>
    <ds:schemaRef ds:uri="e0f9e225-0762-47db-a700-d28ac4b3e40d"/>
    <ds:schemaRef ds:uri="be2a317e-3c97-4d5a-a156-8b134f004d8d"/>
  </ds:schemaRefs>
</ds:datastoreItem>
</file>

<file path=customXml/itemProps2.xml><?xml version="1.0" encoding="utf-8"?>
<ds:datastoreItem xmlns:ds="http://schemas.openxmlformats.org/officeDocument/2006/customXml" ds:itemID="{592996FA-E441-4FA7-B32B-34D672E74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a317e-3c97-4d5a-a156-8b134f004d8d"/>
    <ds:schemaRef ds:uri="79f8e20e-4a64-4625-81ca-2546acda2677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C4BE1-0A71-40A3-8E8E-34539E3617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2553</Characters>
  <Application>Microsoft Office Word</Application>
  <DocSecurity>0</DocSecurity>
  <Lines>70</Lines>
  <Paragraphs>40</Paragraphs>
  <ScaleCrop>false</ScaleCrop>
  <Company/>
  <LinksUpToDate>false</LinksUpToDate>
  <CharactersWithSpaces>2950</CharactersWithSpaces>
  <SharedDoc>false</SharedDoc>
  <HLinks>
    <vt:vector size="42" baseType="variant">
      <vt:variant>
        <vt:i4>655466</vt:i4>
      </vt:variant>
      <vt:variant>
        <vt:i4>18</vt:i4>
      </vt:variant>
      <vt:variant>
        <vt:i4>0</vt:i4>
      </vt:variant>
      <vt:variant>
        <vt:i4>5</vt:i4>
      </vt:variant>
      <vt:variant>
        <vt:lpwstr>mailto:elections@wiltshire.gov.uk</vt:lpwstr>
      </vt:variant>
      <vt:variant>
        <vt:lpwstr/>
      </vt:variant>
      <vt:variant>
        <vt:i4>7209074</vt:i4>
      </vt:variant>
      <vt:variant>
        <vt:i4>15</vt:i4>
      </vt:variant>
      <vt:variant>
        <vt:i4>0</vt:i4>
      </vt:variant>
      <vt:variant>
        <vt:i4>5</vt:i4>
      </vt:variant>
      <vt:variant>
        <vt:lpwstr>https://www.gov.uk/apply-proxy-vote</vt:lpwstr>
      </vt:variant>
      <vt:variant>
        <vt:lpwstr/>
      </vt:variant>
      <vt:variant>
        <vt:i4>5963847</vt:i4>
      </vt:variant>
      <vt:variant>
        <vt:i4>12</vt:i4>
      </vt:variant>
      <vt:variant>
        <vt:i4>0</vt:i4>
      </vt:variant>
      <vt:variant>
        <vt:i4>5</vt:i4>
      </vt:variant>
      <vt:variant>
        <vt:lpwstr>https://www.gov.uk/apply-for-photo-id-voter-authority-certificate</vt:lpwstr>
      </vt:variant>
      <vt:variant>
        <vt:lpwstr/>
      </vt:variant>
      <vt:variant>
        <vt:i4>5177423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https://www.gov.uk/apply-postal-vote</vt:lpwstr>
      </vt:variant>
      <vt:variant>
        <vt:lpwstr/>
      </vt:variant>
      <vt:variant>
        <vt:i4>2162743</vt:i4>
      </vt:variant>
      <vt:variant>
        <vt:i4>6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1376276</vt:i4>
      </vt:variant>
      <vt:variant>
        <vt:i4>3</vt:i4>
      </vt:variant>
      <vt:variant>
        <vt:i4>0</vt:i4>
      </vt:variant>
      <vt:variant>
        <vt:i4>5</vt:i4>
      </vt:variant>
      <vt:variant>
        <vt:lpwstr>https://www.electoralcommission.org.uk/guidance-candidates-parish-council-elections-england/resources-candidates-parish-council-elections-england</vt:lpwstr>
      </vt:variant>
      <vt:variant>
        <vt:lpwstr/>
      </vt:variant>
      <vt:variant>
        <vt:i4>983128</vt:i4>
      </vt:variant>
      <vt:variant>
        <vt:i4>0</vt:i4>
      </vt:variant>
      <vt:variant>
        <vt:i4>0</vt:i4>
      </vt:variant>
      <vt:variant>
        <vt:i4>5</vt:i4>
      </vt:variant>
      <vt:variant>
        <vt:lpwstr>https://elections.wiltshire.gov.uk/Home/Upcoming/None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Tracey</dc:creator>
  <cp:keywords/>
  <cp:lastModifiedBy>Rudland, Caroline</cp:lastModifiedBy>
  <cp:revision>21</cp:revision>
  <dcterms:created xsi:type="dcterms:W3CDTF">2025-10-13T19:29:00Z</dcterms:created>
  <dcterms:modified xsi:type="dcterms:W3CDTF">2025-10-13T12:18:00Z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  <property fmtid="{D5CDD505-2E9C-101B-9397-08002B2CF9AE}" pid="3" name="MediaServiceImageTags">
    <vt:lpwstr/>
  </property>
</Properties>
</file>